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pStyle w:val="4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项目自评汇总表</w:t>
      </w:r>
    </w:p>
    <w:tbl>
      <w:tblPr>
        <w:tblStyle w:val="5"/>
        <w:tblW w:w="1416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275"/>
        <w:gridCol w:w="1605"/>
        <w:gridCol w:w="1140"/>
        <w:gridCol w:w="645"/>
        <w:gridCol w:w="1065"/>
        <w:gridCol w:w="1425"/>
        <w:gridCol w:w="1350"/>
        <w:gridCol w:w="1140"/>
        <w:gridCol w:w="855"/>
        <w:gridCol w:w="1350"/>
        <w:gridCol w:w="1125"/>
        <w:gridCol w:w="5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项目编码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项目名称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预算单位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预算年度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调整后预算数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全年执行数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预算执行率（%）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财政拨款预算调整率</w:t>
            </w:r>
            <w:r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（%）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自评</w:t>
            </w:r>
            <w:r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得分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自评结论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（等级）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主要原因分析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450800220406000052902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东湖小学校园文化长廊和“三个课堂”建设经费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贵港市东湖小学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490000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289100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59%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92分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一等等级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指标调整〔2022〕42号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450800214101060030020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物业管理费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2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贵港市东湖小学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112800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112800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98分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一等等级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450800220406000052716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市直学校校园监控经费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贵港市东湖小学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13475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13475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98分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一等等级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指标调整〔2022〕21号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450800220406000051218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岗位考核津贴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贵港市东湖小学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211363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204931.09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97%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8%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98分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一等等级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450800220406000050224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班主任津贴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贵港市东湖小学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61500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61500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98分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一等等级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450800220406000053556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广西基础教育教学成果奖奖金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贵港市东湖小学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20000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20000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96分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一等等级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450800220406000051237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教师享受政府特殊津贴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贵港市东湖小学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600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600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83%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96分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一等等级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450800220306000050018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中小学校党建工作经费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贵港市东湖小学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12800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3492.4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27%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86分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二等等级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450800220406000051251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校园文化建设经费(教育费附加专项)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贵港市东湖小学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5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170000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-15%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85.5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二等等级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'450800220406000053030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法治教育基地建设经费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贵港市东湖小学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5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130000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88分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二等等级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指标调整〔2022〕50号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450800220406000052739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"数字乡村"云课堂经费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贵港市东湖小学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5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88000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89分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二等等级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指标调整〔2022〕24号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450800220406000052584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创客机器人活动试点学校建设经费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贵港市东湖小学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5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50000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89分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二等等级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指标调整〔2022〕13号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注：1.自评（结论）等级：90—100分为一等等级；80—90分（不含90分）为二等等级；60—80分（不含80分）为三等等级；60分以下（不含60分）为四等等级。2.主要原因分析填写被评为“三等”“四等”等级的项目、</w:t>
      </w:r>
      <w:r>
        <w:rPr>
          <w:rFonts w:hint="eastAsia" w:ascii="仿宋_GB2312" w:hAnsi="仿宋_GB2312" w:eastAsia="仿宋_GB2312" w:cs="仿宋_GB2312"/>
          <w:sz w:val="24"/>
          <w:szCs w:val="24"/>
        </w:rPr>
        <w:t>财政拨款预算调整率（%）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大于等于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30%的项目存在问题及原因。3.本表报送时应同时报电子表格格式文件。</w:t>
      </w:r>
    </w:p>
    <w:p>
      <w:pPr>
        <w:spacing w:line="560" w:lineRule="exact"/>
        <w:jc w:val="both"/>
        <w:rPr>
          <w:rFonts w:hint="eastAsia" w:ascii="方正小标宋简体" w:eastAsia="方正小标宋简体"/>
          <w:sz w:val="44"/>
          <w:szCs w:val="44"/>
        </w:r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RlM2U5YjRlNjVhYmUzZWI1MDk4ODQ5NWMzMDg4MDgifQ=="/>
  </w:docVars>
  <w:rsids>
    <w:rsidRoot w:val="06505701"/>
    <w:rsid w:val="06505701"/>
    <w:rsid w:val="08EB7E78"/>
    <w:rsid w:val="1714320A"/>
    <w:rsid w:val="7AE3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qFormat/>
    <w:uiPriority w:val="0"/>
    <w:pPr>
      <w:textAlignment w:val="baseline"/>
    </w:pPr>
    <w:rPr>
      <w:rFonts w:ascii="黑体" w:hAnsi="Calibri" w:eastAsia="黑体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First Indent"/>
    <w:basedOn w:val="3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347</Words>
  <Characters>506</Characters>
  <Lines>0</Lines>
  <Paragraphs>0</Paragraphs>
  <TotalTime>18</TotalTime>
  <ScaleCrop>false</ScaleCrop>
  <LinksUpToDate>false</LinksUpToDate>
  <CharactersWithSpaces>506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2023-03-31T00:14:00Z</dcterms:created>
  <dc:creator>椠</dc:creator>
  <cp:lastModifiedBy>子熹</cp:lastModifiedBy>
  <dcterms:modified xsi:type="dcterms:W3CDTF">2023-09-22T10:00:45Z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1C673BA32E5543DBBF6195021CE038A6</vt:lpwstr>
  </property>
</Properties>
</file>